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F6" w:rsidRPr="006F26F6" w:rsidRDefault="008E0F91" w:rsidP="00F0500E">
      <w:pPr>
        <w:pStyle w:val="a3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Б-14 Урок</w:t>
      </w:r>
      <w:r w:rsidR="00355309">
        <w:rPr>
          <w:b/>
          <w:sz w:val="28"/>
          <w:szCs w:val="28"/>
        </w:rPr>
        <w:t xml:space="preserve"> </w:t>
      </w:r>
      <w:r w:rsidR="00A20D2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.02.2016г.</w:t>
      </w:r>
      <w:r w:rsidR="00F0500E">
        <w:rPr>
          <w:i/>
          <w:sz w:val="28"/>
          <w:szCs w:val="28"/>
        </w:rPr>
        <w:t xml:space="preserve"> </w:t>
      </w:r>
    </w:p>
    <w:p w:rsidR="006F26F6" w:rsidRDefault="006F26F6" w:rsidP="006F26F6">
      <w:pPr>
        <w:pStyle w:val="a3"/>
        <w:rPr>
          <w:sz w:val="28"/>
          <w:szCs w:val="28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236"/>
        <w:gridCol w:w="48"/>
        <w:gridCol w:w="850"/>
      </w:tblGrid>
      <w:tr w:rsidR="005F1A09" w:rsidTr="00706677">
        <w:trPr>
          <w:gridAfter w:val="2"/>
          <w:wAfter w:w="898" w:type="dxa"/>
          <w:trHeight w:val="260"/>
        </w:trPr>
        <w:tc>
          <w:tcPr>
            <w:tcW w:w="9214" w:type="dxa"/>
          </w:tcPr>
          <w:p w:rsidR="005F1A09" w:rsidRDefault="008E0F91" w:rsidP="00D158DD">
            <w:pPr>
              <w:pStyle w:val="a3"/>
              <w:ind w:firstLine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 23.01.07</w:t>
            </w:r>
            <w:r w:rsidR="006754FD" w:rsidRPr="000119C1">
              <w:rPr>
                <w:b/>
                <w:sz w:val="28"/>
                <w:szCs w:val="28"/>
              </w:rPr>
              <w:t xml:space="preserve">: </w:t>
            </w:r>
            <w:r w:rsidR="006754FD" w:rsidRPr="000119C1">
              <w:rPr>
                <w:sz w:val="28"/>
                <w:szCs w:val="28"/>
              </w:rPr>
              <w:t>Машинист крана (крановщик)</w:t>
            </w:r>
          </w:p>
          <w:p w:rsidR="000119C1" w:rsidRPr="000119C1" w:rsidRDefault="000119C1" w:rsidP="00D158DD">
            <w:pPr>
              <w:pStyle w:val="a3"/>
              <w:ind w:firstLine="33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F1A09" w:rsidRDefault="005F1A09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F1A09" w:rsidTr="00706677">
        <w:trPr>
          <w:trHeight w:val="272"/>
        </w:trPr>
        <w:tc>
          <w:tcPr>
            <w:tcW w:w="9214" w:type="dxa"/>
          </w:tcPr>
          <w:p w:rsidR="005F1A09" w:rsidRPr="000119C1" w:rsidRDefault="005F1A09" w:rsidP="005F1A09">
            <w:pPr>
              <w:pStyle w:val="a3"/>
              <w:ind w:firstLine="33"/>
              <w:rPr>
                <w:sz w:val="28"/>
                <w:szCs w:val="28"/>
              </w:rPr>
            </w:pPr>
            <w:r w:rsidRPr="000119C1">
              <w:rPr>
                <w:b/>
                <w:sz w:val="28"/>
                <w:szCs w:val="28"/>
              </w:rPr>
              <w:t>МДК</w:t>
            </w:r>
            <w:r w:rsidR="008E0F91">
              <w:rPr>
                <w:b/>
                <w:sz w:val="28"/>
                <w:szCs w:val="28"/>
              </w:rPr>
              <w:t xml:space="preserve"> 02.01</w:t>
            </w:r>
            <w:r w:rsidR="00700795" w:rsidRPr="000119C1">
              <w:rPr>
                <w:sz w:val="28"/>
                <w:szCs w:val="28"/>
              </w:rPr>
              <w:t xml:space="preserve">. </w:t>
            </w:r>
            <w:r w:rsidR="008E0F91">
              <w:rPr>
                <w:sz w:val="28"/>
                <w:szCs w:val="28"/>
              </w:rPr>
              <w:t xml:space="preserve"> Устройство, управление и техническое обслуживание крана</w:t>
            </w:r>
          </w:p>
          <w:p w:rsidR="000119C1" w:rsidRPr="000119C1" w:rsidRDefault="000119C1" w:rsidP="005F1A09">
            <w:pPr>
              <w:pStyle w:val="a3"/>
              <w:ind w:firstLine="3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5F1A09" w:rsidRDefault="005F1A09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F1A09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A20D2B" w:rsidRPr="00A20D2B" w:rsidRDefault="00C32597" w:rsidP="00A20D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F9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="00700795" w:rsidRPr="008E0F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E0F91" w:rsidRPr="00D550B2">
              <w:t xml:space="preserve"> </w:t>
            </w:r>
            <w:r w:rsidR="00A20D2B" w:rsidRPr="00A20D2B">
              <w:rPr>
                <w:rFonts w:ascii="Times New Roman" w:hAnsi="Times New Roman"/>
                <w:sz w:val="28"/>
                <w:szCs w:val="28"/>
              </w:rPr>
              <w:t>Включение в работу канатно-блочных полиспастов и грузозахватного приспособления в одном из направлений (вниз, вверх) с переключением на противоположное направление.</w:t>
            </w:r>
          </w:p>
          <w:p w:rsidR="005F1A09" w:rsidRPr="005F1A09" w:rsidRDefault="005F1A09" w:rsidP="00A20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5F1A09" w:rsidRDefault="005F1A09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72E5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2973DC" w:rsidRDefault="00C32597" w:rsidP="00D158DD">
            <w:pPr>
              <w:pStyle w:val="a3"/>
              <w:ind w:firstLine="33"/>
              <w:rPr>
                <w:sz w:val="28"/>
                <w:szCs w:val="28"/>
              </w:rPr>
            </w:pPr>
            <w:r w:rsidRPr="000119C1">
              <w:rPr>
                <w:b/>
                <w:sz w:val="28"/>
                <w:szCs w:val="28"/>
              </w:rPr>
              <w:t>Регламент</w:t>
            </w:r>
            <w:r w:rsidR="007E7B17" w:rsidRPr="000119C1">
              <w:rPr>
                <w:b/>
                <w:sz w:val="28"/>
                <w:szCs w:val="28"/>
              </w:rPr>
              <w:t>:</w:t>
            </w:r>
            <w:r w:rsidR="007E7B17">
              <w:rPr>
                <w:sz w:val="28"/>
                <w:szCs w:val="28"/>
              </w:rPr>
              <w:t xml:space="preserve"> 90</w:t>
            </w:r>
            <w:r w:rsidR="00700795">
              <w:rPr>
                <w:sz w:val="28"/>
                <w:szCs w:val="28"/>
              </w:rPr>
              <w:t xml:space="preserve"> минут</w:t>
            </w:r>
            <w:r w:rsidR="00CC316B">
              <w:rPr>
                <w:sz w:val="28"/>
                <w:szCs w:val="28"/>
              </w:rPr>
              <w:t>.</w:t>
            </w:r>
          </w:p>
          <w:p w:rsidR="005672E5" w:rsidRPr="006F26F6" w:rsidRDefault="007E7B17" w:rsidP="00D158DD">
            <w:pPr>
              <w:pStyle w:val="a3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5672E5" w:rsidRDefault="005672E5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CA6501" w:rsidRPr="000119C1" w:rsidRDefault="00CA6501" w:rsidP="00D158DD">
            <w:pPr>
              <w:pStyle w:val="a3"/>
              <w:ind w:firstLine="33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EA44D5" w:rsidRPr="00A20D2B" w:rsidRDefault="00A20D2B" w:rsidP="00E41E3D">
            <w:pPr>
              <w:pStyle w:val="a3"/>
              <w:ind w:firstLine="33"/>
              <w:rPr>
                <w:sz w:val="28"/>
                <w:szCs w:val="28"/>
              </w:rPr>
            </w:pPr>
            <w:r w:rsidRPr="00A20D2B">
              <w:rPr>
                <w:b/>
                <w:sz w:val="28"/>
                <w:szCs w:val="28"/>
              </w:rPr>
              <w:t>Грузоподъемные органы</w:t>
            </w:r>
            <w:r w:rsidRPr="00A20D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 грузозахватным органам мосто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вых кранов относятся грузов</w:t>
            </w:r>
            <w:r>
              <w:rPr>
                <w:sz w:val="28"/>
                <w:szCs w:val="28"/>
              </w:rPr>
              <w:t>ые кованные и штампованные крю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ки с предохранительными зам</w:t>
            </w:r>
            <w:r>
              <w:rPr>
                <w:sz w:val="28"/>
                <w:szCs w:val="28"/>
              </w:rPr>
              <w:t>ками, крюковые подвески, канат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ные грейферы, электромагнит</w:t>
            </w:r>
            <w:r>
              <w:rPr>
                <w:sz w:val="28"/>
                <w:szCs w:val="28"/>
              </w:rPr>
              <w:t>ы. Крюки грузоподъемностью свы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ше 3 т устанавливают на подши</w:t>
            </w:r>
            <w:r>
              <w:rPr>
                <w:sz w:val="28"/>
                <w:szCs w:val="28"/>
              </w:rPr>
              <w:t>пниках качения. Предохранитель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ными замками обязательно снабжаются грузовые крюки кранов для предотвращения самопроизвольного выпадения съемного грузозахватного приспособления. Крюк с канатом соединяется с помощью крюковых подвесок. </w:t>
            </w:r>
            <w:proofErr w:type="spellStart"/>
            <w:r>
              <w:rPr>
                <w:sz w:val="28"/>
                <w:szCs w:val="28"/>
              </w:rPr>
              <w:t>_Канат</w:t>
            </w:r>
            <w:r w:rsidRPr="00A20D2B">
              <w:rPr>
                <w:sz w:val="28"/>
                <w:szCs w:val="28"/>
              </w:rPr>
              <w:t>ные</w:t>
            </w:r>
            <w:proofErr w:type="spellEnd"/>
            <w:r w:rsidRPr="00A20D2B">
              <w:rPr>
                <w:sz w:val="28"/>
                <w:szCs w:val="28"/>
              </w:rPr>
              <w:t xml:space="preserve"> грейферы предназначены для перегрузки навалочных грузов (песка, гравия, щебня, камня, уг</w:t>
            </w:r>
            <w:r>
              <w:rPr>
                <w:sz w:val="28"/>
                <w:szCs w:val="28"/>
              </w:rPr>
              <w:t>ля и др.). Их конструкция долж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на исключать самопроизвольно</w:t>
            </w:r>
            <w:r>
              <w:rPr>
                <w:sz w:val="28"/>
                <w:szCs w:val="28"/>
              </w:rPr>
              <w:t>е раскрытие и возможность выхо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да канатов из ручьев блоков. Гр</w:t>
            </w:r>
            <w:r>
              <w:rPr>
                <w:sz w:val="28"/>
                <w:szCs w:val="28"/>
              </w:rPr>
              <w:t>узоподъемность грейфера опреде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ляется взвешиванием материала после </w:t>
            </w:r>
            <w:proofErr w:type="spellStart"/>
            <w:r w:rsidRPr="00A20D2B">
              <w:rPr>
                <w:sz w:val="28"/>
                <w:szCs w:val="28"/>
              </w:rPr>
              <w:t>пробнога</w:t>
            </w:r>
            <w:proofErr w:type="spellEnd"/>
            <w:r w:rsidRPr="00A20D2B">
              <w:rPr>
                <w:sz w:val="28"/>
                <w:szCs w:val="28"/>
              </w:rPr>
              <w:t xml:space="preserve"> зачерпывания, проводимого владельцем грейфера перед его применением для перевалки груза данного вида (марки, сорта). </w:t>
            </w:r>
            <w:proofErr w:type="gramStart"/>
            <w:r w:rsidRPr="00A20D2B">
              <w:rPr>
                <w:sz w:val="28"/>
                <w:szCs w:val="28"/>
              </w:rPr>
              <w:t>Грейфер снабжают табличкой с указанием предприя</w:t>
            </w:r>
            <w:r>
              <w:rPr>
                <w:sz w:val="28"/>
                <w:szCs w:val="28"/>
              </w:rPr>
              <w:t>тия-изготовителя, объема захва</w:t>
            </w:r>
            <w:r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тываемого груза, собственной массы, вида перегружаемого мате</w:t>
            </w:r>
            <w:r w:rsidRPr="00A20D2B">
              <w:rPr>
                <w:sz w:val="28"/>
                <w:szCs w:val="28"/>
              </w:rPr>
              <w:softHyphen/>
              <w:t xml:space="preserve"> риала, наибольшей допустимой массы зачерпнутого материала.</w:t>
            </w:r>
            <w:proofErr w:type="gramEnd"/>
            <w:r w:rsidRPr="00A20D2B">
              <w:rPr>
                <w:sz w:val="28"/>
                <w:szCs w:val="28"/>
              </w:rPr>
              <w:t xml:space="preserve"> По исполнению грейферы подразделяются на одн</w:t>
            </w:r>
            <w:proofErr w:type="gramStart"/>
            <w:r w:rsidRPr="00A20D2B">
              <w:rPr>
                <w:sz w:val="28"/>
                <w:szCs w:val="28"/>
              </w:rPr>
              <w:t>о-</w:t>
            </w:r>
            <w:proofErr w:type="gramEnd"/>
            <w:r w:rsidRPr="00A20D2B">
              <w:rPr>
                <w:sz w:val="28"/>
                <w:szCs w:val="28"/>
              </w:rPr>
              <w:t xml:space="preserve">, </w:t>
            </w:r>
            <w:proofErr w:type="spellStart"/>
            <w:r w:rsidRPr="00A20D2B">
              <w:rPr>
                <w:sz w:val="28"/>
                <w:szCs w:val="28"/>
              </w:rPr>
              <w:t>двухканат</w:t>
            </w:r>
            <w:proofErr w:type="spellEnd"/>
            <w:r w:rsidRPr="00A20D2B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A20D2B">
              <w:rPr>
                <w:sz w:val="28"/>
                <w:szCs w:val="28"/>
              </w:rPr>
              <w:t>ные</w:t>
            </w:r>
            <w:proofErr w:type="spellEnd"/>
            <w:r w:rsidRPr="00A20D2B">
              <w:rPr>
                <w:sz w:val="28"/>
                <w:szCs w:val="28"/>
              </w:rPr>
              <w:t xml:space="preserve"> и приводные. Грейфер состоит из двух челюстей и </w:t>
            </w:r>
            <w:proofErr w:type="spellStart"/>
            <w:r w:rsidRPr="00A20D2B">
              <w:rPr>
                <w:sz w:val="28"/>
                <w:szCs w:val="28"/>
              </w:rPr>
              <w:t>поворачи</w:t>
            </w:r>
            <w:proofErr w:type="spellEnd"/>
            <w:r w:rsidRPr="00A20D2B">
              <w:rPr>
                <w:sz w:val="28"/>
                <w:szCs w:val="28"/>
              </w:rPr>
              <w:softHyphen/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A20D2B">
              <w:rPr>
                <w:sz w:val="28"/>
                <w:szCs w:val="28"/>
              </w:rPr>
              <w:t>в</w:t>
            </w:r>
            <w:proofErr w:type="gramEnd"/>
            <w:r w:rsidRPr="00A20D2B">
              <w:rPr>
                <w:sz w:val="28"/>
                <w:szCs w:val="28"/>
              </w:rPr>
              <w:t>ающихся</w:t>
            </w:r>
            <w:proofErr w:type="spellEnd"/>
            <w:r w:rsidRPr="00A20D2B">
              <w:rPr>
                <w:sz w:val="28"/>
                <w:szCs w:val="28"/>
              </w:rPr>
              <w:t xml:space="preserve"> вокруг шарниров, укрепленных на головке грейфера с помощью тяг. Челюсти имеют зубья для лучшего захвата груза. На траверсе укреплены блоки, соединенные канатами с блоками на головке грейфера. Принцип действия грейфера: при ослаблении натяжения канатов траверса опу</w:t>
            </w:r>
            <w:r w:rsidR="00E41E3D">
              <w:rPr>
                <w:sz w:val="28"/>
                <w:szCs w:val="28"/>
              </w:rPr>
              <w:t>скается, под действием чего че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люсти раскрываются. В таком виде </w:t>
            </w:r>
            <w:r>
              <w:rPr>
                <w:sz w:val="28"/>
                <w:szCs w:val="28"/>
              </w:rPr>
              <w:t>грейфер опускается на груз.</w:t>
            </w:r>
            <w:r w:rsidR="00E41E3D">
              <w:rPr>
                <w:sz w:val="28"/>
                <w:szCs w:val="28"/>
              </w:rPr>
              <w:t xml:space="preserve"> </w:t>
            </w:r>
            <w:r w:rsidRPr="00A20D2B">
              <w:rPr>
                <w:sz w:val="28"/>
                <w:szCs w:val="28"/>
              </w:rPr>
              <w:t xml:space="preserve">Затем канат натягивают краном. При этом траверса </w:t>
            </w:r>
            <w:proofErr w:type="gramStart"/>
            <w:r w:rsidRPr="00A20D2B">
              <w:rPr>
                <w:sz w:val="28"/>
                <w:szCs w:val="28"/>
              </w:rPr>
              <w:t>приближает</w:t>
            </w:r>
            <w:r w:rsidRPr="00A20D2B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A20D2B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A20D2B">
              <w:rPr>
                <w:sz w:val="28"/>
                <w:szCs w:val="28"/>
              </w:rPr>
              <w:t xml:space="preserve"> к головке, челюсти закрываются и захватывают груз, после чего его поднимают. Для разгрузки и опускания грейфера на землю челюсти ра</w:t>
            </w:r>
            <w:r>
              <w:rPr>
                <w:sz w:val="28"/>
                <w:szCs w:val="28"/>
              </w:rPr>
              <w:t>скрываются, и груз высыпается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1E3D" w:rsidRPr="00E41E3D">
              <w:rPr>
                <w:b/>
                <w:sz w:val="28"/>
                <w:szCs w:val="28"/>
              </w:rPr>
              <w:t>Г</w:t>
            </w:r>
            <w:r w:rsidRPr="00E41E3D">
              <w:rPr>
                <w:b/>
                <w:sz w:val="28"/>
                <w:szCs w:val="28"/>
              </w:rPr>
              <w:t>рузоподъемиые</w:t>
            </w:r>
            <w:proofErr w:type="spellEnd"/>
            <w:r w:rsidRPr="00E41E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1E3D">
              <w:rPr>
                <w:b/>
                <w:sz w:val="28"/>
                <w:szCs w:val="28"/>
              </w:rPr>
              <w:t>приспособлеиия</w:t>
            </w:r>
            <w:proofErr w:type="spellEnd"/>
            <w:r w:rsidRPr="00E41E3D">
              <w:rPr>
                <w:b/>
                <w:sz w:val="28"/>
                <w:szCs w:val="28"/>
              </w:rPr>
              <w:t>.</w:t>
            </w:r>
            <w:r w:rsidR="00E41E3D">
              <w:rPr>
                <w:sz w:val="28"/>
                <w:szCs w:val="28"/>
              </w:rPr>
              <w:t xml:space="preserve"> К грузозахватным приспо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соблениям относятся съемные грузозахватные приспособления, не являющиеся </w:t>
            </w:r>
            <w:proofErr w:type="spellStart"/>
            <w:r w:rsidRPr="00A20D2B">
              <w:rPr>
                <w:sz w:val="28"/>
                <w:szCs w:val="28"/>
              </w:rPr>
              <w:t>принадлежиостью</w:t>
            </w:r>
            <w:proofErr w:type="spellEnd"/>
            <w:r w:rsidRPr="00A20D2B">
              <w:rPr>
                <w:sz w:val="28"/>
                <w:szCs w:val="28"/>
              </w:rPr>
              <w:t xml:space="preserve"> конструкции крана. Для работы с грузами, </w:t>
            </w:r>
            <w:r w:rsidR="00E41E3D">
              <w:rPr>
                <w:sz w:val="28"/>
                <w:szCs w:val="28"/>
              </w:rPr>
              <w:lastRenderedPageBreak/>
              <w:t>изготовленны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ми из </w:t>
            </w:r>
            <w:proofErr w:type="spellStart"/>
            <w:r w:rsidRPr="00A20D2B">
              <w:rPr>
                <w:sz w:val="28"/>
                <w:szCs w:val="28"/>
              </w:rPr>
              <w:t>магнитопроницаемых</w:t>
            </w:r>
            <w:proofErr w:type="spellEnd"/>
            <w:r w:rsidRPr="00A20D2B">
              <w:rPr>
                <w:sz w:val="28"/>
                <w:szCs w:val="28"/>
              </w:rPr>
              <w:t xml:space="preserve"> материалов (стальных, чугунных и т. п.), широко применяются съемные грузоподъемные </w:t>
            </w:r>
            <w:proofErr w:type="spellStart"/>
            <w:proofErr w:type="gramStart"/>
            <w:r w:rsidRPr="00A20D2B">
              <w:rPr>
                <w:sz w:val="28"/>
                <w:szCs w:val="28"/>
              </w:rPr>
              <w:t>электро</w:t>
            </w:r>
            <w:proofErr w:type="spellEnd"/>
            <w:r w:rsidRPr="00A20D2B">
              <w:rPr>
                <w:sz w:val="28"/>
                <w:szCs w:val="28"/>
              </w:rPr>
              <w:softHyphen/>
              <w:t xml:space="preserve"> магниты</w:t>
            </w:r>
            <w:proofErr w:type="gramEnd"/>
            <w:r w:rsidRPr="00A20D2B">
              <w:rPr>
                <w:sz w:val="28"/>
                <w:szCs w:val="28"/>
              </w:rPr>
              <w:t>. Действие электромаг</w:t>
            </w:r>
            <w:r w:rsidR="00E41E3D">
              <w:rPr>
                <w:sz w:val="28"/>
                <w:szCs w:val="28"/>
              </w:rPr>
              <w:t>нита основано на физическом яв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лении - возникновении магнитного поля вокруг проводника, по которому протекает электриче</w:t>
            </w:r>
            <w:r w:rsidR="00E41E3D">
              <w:rPr>
                <w:sz w:val="28"/>
                <w:szCs w:val="28"/>
              </w:rPr>
              <w:t>ский ток. При прохождении элек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трического тока по проводу, </w:t>
            </w:r>
            <w:r w:rsidR="00E41E3D">
              <w:rPr>
                <w:sz w:val="28"/>
                <w:szCs w:val="28"/>
              </w:rPr>
              <w:t>намотанному вокруг металлическо</w:t>
            </w:r>
            <w:r w:rsidRPr="00A20D2B">
              <w:rPr>
                <w:sz w:val="28"/>
                <w:szCs w:val="28"/>
              </w:rPr>
              <w:t>го сердечника, этот сердечник становится магнитом. Мостовые краны, установле</w:t>
            </w:r>
            <w:r w:rsidR="00E41E3D">
              <w:rPr>
                <w:sz w:val="28"/>
                <w:szCs w:val="28"/>
              </w:rPr>
              <w:t>нные на открытых эстакадах пун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 xml:space="preserve">ктов </w:t>
            </w:r>
            <w:proofErr w:type="spellStart"/>
            <w:r w:rsidRPr="00A20D2B">
              <w:rPr>
                <w:sz w:val="28"/>
                <w:szCs w:val="28"/>
              </w:rPr>
              <w:t>грузопереработки</w:t>
            </w:r>
            <w:proofErr w:type="spellEnd"/>
            <w:r w:rsidRPr="00A20D2B">
              <w:rPr>
                <w:sz w:val="28"/>
                <w:szCs w:val="28"/>
              </w:rPr>
              <w:t>, часто перегружают крупнотоннажные контейнеры с помощью съемных груз</w:t>
            </w:r>
            <w:r w:rsidR="00E41E3D">
              <w:rPr>
                <w:sz w:val="28"/>
                <w:szCs w:val="28"/>
              </w:rPr>
              <w:t>озахватных приспособле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ний, называемых спредерами. Электропитание и управление электродвигателями приводов опорно-поворотного устройства сп</w:t>
            </w:r>
            <w:r w:rsidR="00E41E3D">
              <w:rPr>
                <w:sz w:val="28"/>
                <w:szCs w:val="28"/>
              </w:rPr>
              <w:t>редера осуществляются из кабин</w:t>
            </w:r>
            <w:r w:rsidRPr="00A20D2B">
              <w:rPr>
                <w:sz w:val="28"/>
                <w:szCs w:val="28"/>
              </w:rPr>
              <w:t xml:space="preserve"> крана по кабелю, который при изменении положения грузозахватного устройства по высо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те укладывают в спиральный ж</w:t>
            </w:r>
            <w:r w:rsidR="00E41E3D">
              <w:rPr>
                <w:sz w:val="28"/>
                <w:szCs w:val="28"/>
              </w:rPr>
              <w:t>елоб. Для обеспечения безопасно</w:t>
            </w:r>
            <w:r w:rsidRPr="00A20D2B">
              <w:rPr>
                <w:sz w:val="28"/>
                <w:szCs w:val="28"/>
              </w:rPr>
              <w:t>сти смонтированы блокировоч</w:t>
            </w:r>
            <w:r w:rsidR="00E41E3D">
              <w:rPr>
                <w:sz w:val="28"/>
                <w:szCs w:val="28"/>
              </w:rPr>
              <w:t>ные устройства с конечными вык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лючателями. Правильное положе</w:t>
            </w:r>
            <w:r w:rsidR="00E41E3D">
              <w:rPr>
                <w:sz w:val="28"/>
                <w:szCs w:val="28"/>
              </w:rPr>
              <w:t>ние устройства и его части фик</w:t>
            </w:r>
            <w:r w:rsidR="00E41E3D">
              <w:rPr>
                <w:sz w:val="28"/>
                <w:szCs w:val="28"/>
              </w:rPr>
              <w:softHyphen/>
            </w:r>
            <w:r w:rsidRPr="00A20D2B">
              <w:rPr>
                <w:sz w:val="28"/>
                <w:szCs w:val="28"/>
              </w:rPr>
              <w:t>сируется сигнальными индикаторами, установленными в кабине машиниста (крановщика).</w:t>
            </w: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CA6501" w:rsidRPr="0015257D" w:rsidRDefault="00CA6501" w:rsidP="00CC31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2973DC" w:rsidRPr="0015257D" w:rsidRDefault="002973DC" w:rsidP="00D158DD">
            <w:pPr>
              <w:pStyle w:val="a3"/>
              <w:ind w:firstLine="3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F61295" w:rsidRDefault="00E41E3D" w:rsidP="00F61295">
            <w:pPr>
              <w:pStyle w:val="a3"/>
              <w:ind w:firstLine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вопросы</w:t>
            </w:r>
            <w:r w:rsidR="00F61295">
              <w:rPr>
                <w:b/>
                <w:sz w:val="28"/>
                <w:szCs w:val="28"/>
              </w:rPr>
              <w:t>:</w:t>
            </w:r>
          </w:p>
          <w:p w:rsidR="00E41E3D" w:rsidRPr="00E41E3D" w:rsidRDefault="00F61295" w:rsidP="00E41E3D">
            <w:pPr>
              <w:pStyle w:val="a3"/>
              <w:ind w:firstLine="33"/>
              <w:rPr>
                <w:sz w:val="28"/>
                <w:szCs w:val="28"/>
              </w:rPr>
            </w:pPr>
            <w:r w:rsidRPr="00E41E3D">
              <w:rPr>
                <w:sz w:val="28"/>
                <w:szCs w:val="28"/>
              </w:rPr>
              <w:t xml:space="preserve"> </w:t>
            </w:r>
            <w:r w:rsidR="00E41E3D" w:rsidRPr="00E41E3D">
              <w:rPr>
                <w:sz w:val="28"/>
                <w:szCs w:val="28"/>
              </w:rPr>
              <w:t xml:space="preserve"> 1.В чем состоит различие в исполнении захватных органов и грузо</w:t>
            </w:r>
            <w:r w:rsidR="00E41E3D" w:rsidRPr="00E41E3D">
              <w:rPr>
                <w:sz w:val="28"/>
                <w:szCs w:val="28"/>
              </w:rPr>
              <w:softHyphen/>
              <w:t>захватных приспособлений?</w:t>
            </w:r>
          </w:p>
          <w:p w:rsidR="00E41E3D" w:rsidRPr="00E41E3D" w:rsidRDefault="00E41E3D" w:rsidP="00E41E3D">
            <w:pPr>
              <w:pStyle w:val="a3"/>
              <w:ind w:firstLine="33"/>
              <w:rPr>
                <w:sz w:val="28"/>
                <w:szCs w:val="28"/>
              </w:rPr>
            </w:pPr>
            <w:r w:rsidRPr="00E41E3D">
              <w:rPr>
                <w:sz w:val="28"/>
                <w:szCs w:val="28"/>
              </w:rPr>
              <w:t xml:space="preserve">2. Перечислите типы грузозахватных органов и съемных грузозахватных приспособлений. </w:t>
            </w:r>
            <w:r w:rsidR="00F61295" w:rsidRPr="00E41E3D">
              <w:rPr>
                <w:sz w:val="28"/>
                <w:szCs w:val="28"/>
              </w:rPr>
              <w:t xml:space="preserve"> </w:t>
            </w:r>
          </w:p>
          <w:p w:rsidR="002973DC" w:rsidRPr="0015257D" w:rsidRDefault="002973DC" w:rsidP="00F61295">
            <w:pPr>
              <w:pStyle w:val="a3"/>
              <w:ind w:firstLine="3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2973DC" w:rsidRPr="006F26F6" w:rsidRDefault="002973DC" w:rsidP="00D158DD">
            <w:pPr>
              <w:pStyle w:val="a3"/>
              <w:ind w:firstLine="3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6114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4A732D" w:rsidRDefault="004A732D" w:rsidP="004A732D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на контрольные вопросы письменно в тетрадях по предмету</w:t>
            </w:r>
          </w:p>
          <w:p w:rsidR="004A732D" w:rsidRDefault="004A732D" w:rsidP="004A732D">
            <w:pPr>
              <w:pStyle w:val="a3"/>
              <w:rPr>
                <w:i/>
                <w:sz w:val="28"/>
                <w:szCs w:val="28"/>
              </w:rPr>
            </w:pPr>
          </w:p>
          <w:p w:rsidR="002973DC" w:rsidRPr="00F56114" w:rsidRDefault="002973DC" w:rsidP="00F561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F56114" w:rsidRDefault="00F56114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CA6501" w:rsidRDefault="00CA6501" w:rsidP="00D158DD">
            <w:pPr>
              <w:pStyle w:val="a3"/>
              <w:ind w:firstLine="3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CA6501" w:rsidRDefault="00CA6501" w:rsidP="0015257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A6501" w:rsidTr="00706677">
        <w:trPr>
          <w:gridAfter w:val="1"/>
          <w:wAfter w:w="850" w:type="dxa"/>
          <w:trHeight w:val="260"/>
        </w:trPr>
        <w:tc>
          <w:tcPr>
            <w:tcW w:w="9214" w:type="dxa"/>
          </w:tcPr>
          <w:p w:rsidR="00CA6501" w:rsidRDefault="00CA6501" w:rsidP="00D158DD">
            <w:pPr>
              <w:pStyle w:val="a3"/>
              <w:ind w:firstLine="3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6501" w:rsidRDefault="00CA6501" w:rsidP="005F1A09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F61295" w:rsidRDefault="00F61295" w:rsidP="005F27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5672E5" w:rsidRPr="00D7057A" w:rsidRDefault="00D7057A" w:rsidP="005F27EF">
      <w:pPr>
        <w:pStyle w:val="a3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057A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: Л.А. Невзоров и др. Устройство и эксплуатация грузоподъемных </w:t>
      </w:r>
      <w:r w:rsidR="002973DC">
        <w:rPr>
          <w:sz w:val="28"/>
          <w:szCs w:val="28"/>
        </w:rPr>
        <w:t>кранов</w:t>
      </w:r>
      <w:r>
        <w:rPr>
          <w:sz w:val="28"/>
          <w:szCs w:val="28"/>
        </w:rPr>
        <w:t>. Стр.</w:t>
      </w:r>
      <w:r w:rsidR="00E41E3D">
        <w:rPr>
          <w:sz w:val="28"/>
          <w:szCs w:val="28"/>
        </w:rPr>
        <w:t xml:space="preserve"> 212-217</w:t>
      </w:r>
      <w:r w:rsidR="002973DC">
        <w:rPr>
          <w:sz w:val="28"/>
          <w:szCs w:val="28"/>
        </w:rPr>
        <w:t>.</w:t>
      </w:r>
    </w:p>
    <w:p w:rsidR="00C05CD6" w:rsidRPr="00D7057A" w:rsidRDefault="00C05CD6" w:rsidP="00C05CD6">
      <w:pPr>
        <w:pStyle w:val="a3"/>
        <w:rPr>
          <w:i/>
          <w:color w:val="FF0000"/>
          <w:sz w:val="28"/>
          <w:szCs w:val="28"/>
        </w:rPr>
      </w:pPr>
    </w:p>
    <w:p w:rsidR="00C05CD6" w:rsidRDefault="004A732D" w:rsidP="00C05CD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 Назаров О.Н.</w:t>
      </w:r>
    </w:p>
    <w:p w:rsidR="00C05CD6" w:rsidRDefault="00C05CD6" w:rsidP="00C05CD6">
      <w:pPr>
        <w:pStyle w:val="a3"/>
        <w:rPr>
          <w:i/>
          <w:sz w:val="28"/>
          <w:szCs w:val="28"/>
        </w:rPr>
      </w:pPr>
    </w:p>
    <w:p w:rsidR="00C05CD6" w:rsidRDefault="00C05CD6" w:rsidP="00C05CD6">
      <w:pPr>
        <w:pStyle w:val="a3"/>
        <w:rPr>
          <w:i/>
          <w:sz w:val="28"/>
          <w:szCs w:val="28"/>
        </w:rPr>
      </w:pPr>
    </w:p>
    <w:p w:rsidR="00C05CD6" w:rsidRDefault="00C05CD6" w:rsidP="00C05CD6">
      <w:pPr>
        <w:pStyle w:val="a3"/>
        <w:rPr>
          <w:i/>
          <w:sz w:val="28"/>
          <w:szCs w:val="28"/>
        </w:rPr>
      </w:pPr>
    </w:p>
    <w:p w:rsidR="00C05CD6" w:rsidRDefault="00C05CD6" w:rsidP="00C05CD6">
      <w:pPr>
        <w:pStyle w:val="a3"/>
        <w:rPr>
          <w:i/>
          <w:sz w:val="28"/>
          <w:szCs w:val="28"/>
        </w:rPr>
      </w:pPr>
    </w:p>
    <w:p w:rsidR="00C05CD6" w:rsidRPr="006F26F6" w:rsidRDefault="00D7057A" w:rsidP="00C05C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5CD6" w:rsidRPr="006F26F6" w:rsidSect="007066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FB" w:rsidRDefault="00A618FB" w:rsidP="00C05CD6">
      <w:pPr>
        <w:spacing w:after="0" w:line="240" w:lineRule="auto"/>
      </w:pPr>
      <w:r>
        <w:separator/>
      </w:r>
    </w:p>
  </w:endnote>
  <w:endnote w:type="continuationSeparator" w:id="0">
    <w:p w:rsidR="00A618FB" w:rsidRDefault="00A618FB" w:rsidP="00C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FB" w:rsidRDefault="00A618FB" w:rsidP="00C05CD6">
      <w:pPr>
        <w:spacing w:after="0" w:line="240" w:lineRule="auto"/>
      </w:pPr>
      <w:r>
        <w:separator/>
      </w:r>
    </w:p>
  </w:footnote>
  <w:footnote w:type="continuationSeparator" w:id="0">
    <w:p w:rsidR="00A618FB" w:rsidRDefault="00A618FB" w:rsidP="00C0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szCs w:val="24"/>
      </w:rPr>
      <w:alias w:val="Заголовок"/>
      <w:id w:val="77738743"/>
      <w:placeholder>
        <w:docPart w:val="9550E0FD07434B05947F1A1BDCBD84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5CD6" w:rsidRDefault="00C05CD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05CD6">
          <w:rPr>
            <w:rFonts w:ascii="Bookman Old Style" w:eastAsiaTheme="majorEastAsia" w:hAnsi="Bookman Old Style" w:cstheme="majorBidi"/>
            <w:szCs w:val="24"/>
          </w:rPr>
          <w:t>Липецкий колледж транспорта и дорожного хозяйства</w:t>
        </w:r>
      </w:p>
    </w:sdtContent>
  </w:sdt>
  <w:p w:rsidR="00C05CD6" w:rsidRDefault="00C05C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EA3"/>
    <w:multiLevelType w:val="hybridMultilevel"/>
    <w:tmpl w:val="C3DC55DA"/>
    <w:lvl w:ilvl="0" w:tplc="18A03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B6BF2"/>
    <w:multiLevelType w:val="hybridMultilevel"/>
    <w:tmpl w:val="68969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648D"/>
    <w:multiLevelType w:val="hybridMultilevel"/>
    <w:tmpl w:val="F0E04EEA"/>
    <w:lvl w:ilvl="0" w:tplc="D36A1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F6"/>
    <w:rsid w:val="000119C1"/>
    <w:rsid w:val="00083063"/>
    <w:rsid w:val="00126687"/>
    <w:rsid w:val="00131BB3"/>
    <w:rsid w:val="0015160C"/>
    <w:rsid w:val="0015257D"/>
    <w:rsid w:val="001621F5"/>
    <w:rsid w:val="001D76C3"/>
    <w:rsid w:val="00206681"/>
    <w:rsid w:val="002107EB"/>
    <w:rsid w:val="00261086"/>
    <w:rsid w:val="002973DC"/>
    <w:rsid w:val="002A1F98"/>
    <w:rsid w:val="00355309"/>
    <w:rsid w:val="003D151C"/>
    <w:rsid w:val="003D6D20"/>
    <w:rsid w:val="00430EEC"/>
    <w:rsid w:val="00440926"/>
    <w:rsid w:val="004A732D"/>
    <w:rsid w:val="004D6FB4"/>
    <w:rsid w:val="004E5249"/>
    <w:rsid w:val="00502E14"/>
    <w:rsid w:val="00564173"/>
    <w:rsid w:val="005672E5"/>
    <w:rsid w:val="005C6ECB"/>
    <w:rsid w:val="005F1A09"/>
    <w:rsid w:val="005F27EF"/>
    <w:rsid w:val="006451E1"/>
    <w:rsid w:val="006754FD"/>
    <w:rsid w:val="006B088E"/>
    <w:rsid w:val="006F26F6"/>
    <w:rsid w:val="00700795"/>
    <w:rsid w:val="00706677"/>
    <w:rsid w:val="0072626F"/>
    <w:rsid w:val="00794916"/>
    <w:rsid w:val="007A5597"/>
    <w:rsid w:val="007A669B"/>
    <w:rsid w:val="007B4400"/>
    <w:rsid w:val="007E7B17"/>
    <w:rsid w:val="00835A15"/>
    <w:rsid w:val="00850789"/>
    <w:rsid w:val="00867CC1"/>
    <w:rsid w:val="008E0F91"/>
    <w:rsid w:val="0098576D"/>
    <w:rsid w:val="00A20D2B"/>
    <w:rsid w:val="00A414A3"/>
    <w:rsid w:val="00A618FB"/>
    <w:rsid w:val="00A63F60"/>
    <w:rsid w:val="00AE1F4C"/>
    <w:rsid w:val="00AF34B8"/>
    <w:rsid w:val="00B41F2E"/>
    <w:rsid w:val="00B83494"/>
    <w:rsid w:val="00B87B1B"/>
    <w:rsid w:val="00BF0C10"/>
    <w:rsid w:val="00C05CD6"/>
    <w:rsid w:val="00C32597"/>
    <w:rsid w:val="00C56A35"/>
    <w:rsid w:val="00CA6501"/>
    <w:rsid w:val="00CA7AA1"/>
    <w:rsid w:val="00CC316B"/>
    <w:rsid w:val="00D070FB"/>
    <w:rsid w:val="00D158DD"/>
    <w:rsid w:val="00D7057A"/>
    <w:rsid w:val="00DB0175"/>
    <w:rsid w:val="00E41E3D"/>
    <w:rsid w:val="00EA44D5"/>
    <w:rsid w:val="00EC1A51"/>
    <w:rsid w:val="00F0500E"/>
    <w:rsid w:val="00F56114"/>
    <w:rsid w:val="00F61295"/>
    <w:rsid w:val="00FD0F47"/>
    <w:rsid w:val="00FD5059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F6"/>
    <w:pPr>
      <w:spacing w:after="0" w:line="240" w:lineRule="auto"/>
    </w:pPr>
  </w:style>
  <w:style w:type="table" w:styleId="a4">
    <w:name w:val="Table Grid"/>
    <w:basedOn w:val="a1"/>
    <w:uiPriority w:val="59"/>
    <w:rsid w:val="005F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CD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C05CD6"/>
  </w:style>
  <w:style w:type="paragraph" w:styleId="a7">
    <w:name w:val="footer"/>
    <w:basedOn w:val="a"/>
    <w:link w:val="a8"/>
    <w:uiPriority w:val="99"/>
    <w:semiHidden/>
    <w:unhideWhenUsed/>
    <w:rsid w:val="00C0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5CD6"/>
  </w:style>
  <w:style w:type="paragraph" w:styleId="a9">
    <w:name w:val="Balloon Text"/>
    <w:basedOn w:val="a"/>
    <w:link w:val="aa"/>
    <w:uiPriority w:val="99"/>
    <w:semiHidden/>
    <w:unhideWhenUsed/>
    <w:rsid w:val="00C05C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50E0FD07434B05947F1A1BDCBD8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EAB44-08A6-4C09-A7A7-A0B99D87D684}"/>
      </w:docPartPr>
      <w:docPartBody>
        <w:p w:rsidR="007316E6" w:rsidRDefault="00F37E5D" w:rsidP="00F37E5D">
          <w:pPr>
            <w:pStyle w:val="9550E0FD07434B05947F1A1BDCBD84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7E5D"/>
    <w:rsid w:val="000063E2"/>
    <w:rsid w:val="001C26F1"/>
    <w:rsid w:val="002008FA"/>
    <w:rsid w:val="004A631A"/>
    <w:rsid w:val="004C4575"/>
    <w:rsid w:val="004D03A0"/>
    <w:rsid w:val="007316E6"/>
    <w:rsid w:val="008952AE"/>
    <w:rsid w:val="00A0318E"/>
    <w:rsid w:val="00B57EA6"/>
    <w:rsid w:val="00BB2B21"/>
    <w:rsid w:val="00CB277D"/>
    <w:rsid w:val="00DD2F10"/>
    <w:rsid w:val="00DF0598"/>
    <w:rsid w:val="00F3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50E0FD07434B05947F1A1BDCBD84D4">
    <w:name w:val="9550E0FD07434B05947F1A1BDCBD84D4"/>
    <w:rsid w:val="00F37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24F9-498F-473B-8EF8-951D69C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Липецкий колледж транспорта и дорожного хозяйства</vt:lpstr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Липецкий колледж транспорта и дорожного хозяйства</dc:title>
  <dc:subject/>
  <dc:creator>Иванова Ольга</dc:creator>
  <cp:keywords/>
  <dc:description/>
  <cp:lastModifiedBy>M9</cp:lastModifiedBy>
  <cp:revision>27</cp:revision>
  <dcterms:created xsi:type="dcterms:W3CDTF">2015-04-03T04:13:00Z</dcterms:created>
  <dcterms:modified xsi:type="dcterms:W3CDTF">2016-02-02T06:24:00Z</dcterms:modified>
</cp:coreProperties>
</file>